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F5FA9">
      <w:pPr>
        <w:jc w:val="left"/>
        <w:rPr>
          <w:rFonts w:hint="eastAsia" w:eastAsia="宋体"/>
          <w:b/>
          <w:bCs/>
          <w:sz w:val="28"/>
          <w:szCs w:val="28"/>
          <w:lang w:val="en-US" w:eastAsia="zh-CN"/>
        </w:rPr>
      </w:pPr>
      <w:r>
        <w:rPr>
          <w:rFonts w:hint="eastAsia"/>
          <w:b/>
          <w:bCs/>
          <w:sz w:val="28"/>
          <w:szCs w:val="28"/>
          <w:lang w:val="en-US" w:eastAsia="zh-CN"/>
        </w:rPr>
        <w:t>四十九</w:t>
      </w:r>
    </w:p>
    <w:p w14:paraId="4744030F">
      <w:pPr>
        <w:jc w:val="center"/>
        <w:rPr>
          <w:sz w:val="32"/>
          <w:szCs w:val="32"/>
          <w:lang w:val="en-US"/>
        </w:rPr>
      </w:pPr>
      <w:r>
        <w:rPr>
          <w:sz w:val="32"/>
          <w:szCs w:val="32"/>
          <w:lang w:val="en-US"/>
        </w:rPr>
        <w:t>读《活着之上》有感</w:t>
      </w:r>
    </w:p>
    <w:p w14:paraId="01C87D64">
      <w:pPr>
        <w:spacing w:line="360" w:lineRule="auto"/>
        <w:rPr>
          <w:rFonts w:hint="eastAsia" w:ascii="宋体" w:hAnsi="宋体" w:eastAsia="宋体" w:cs="宋体"/>
          <w:sz w:val="24"/>
          <w:szCs w:val="24"/>
          <w:lang w:val="en-US"/>
        </w:rPr>
      </w:pPr>
      <w:r>
        <w:rPr>
          <w:sz w:val="28"/>
          <w:szCs w:val="28"/>
          <w:lang w:val="en-US"/>
        </w:rPr>
        <w:t xml:space="preserve"> </w:t>
      </w:r>
      <w:r>
        <w:rPr>
          <w:rFonts w:hint="eastAsia"/>
          <w:sz w:val="28"/>
          <w:szCs w:val="28"/>
          <w:lang w:val="en-US" w:eastAsia="zh-CN"/>
        </w:rPr>
        <w:t xml:space="preserve"> </w:t>
      </w:r>
      <w:r>
        <w:rPr>
          <w:sz w:val="28"/>
          <w:szCs w:val="28"/>
          <w:lang w:val="en-US"/>
        </w:rPr>
        <w:t xml:space="preserve"> </w:t>
      </w:r>
      <w:r>
        <w:rPr>
          <w:rFonts w:hint="eastAsia" w:ascii="宋体" w:hAnsi="宋体" w:eastAsia="宋体" w:cs="宋体"/>
          <w:sz w:val="24"/>
          <w:szCs w:val="24"/>
          <w:lang w:val="en-US"/>
        </w:rPr>
        <w:t>阎真有一本书叫做《活着至上》，我读了它之后深受感动啊。深受感动，此书其中主要讲了一个叫做聂志远的人，他坚守那种学术志气，不惜与现实做种种斗争，但是却活得穷困潦倒。然而，与此形成反差的是，一些如蒙天舒一样的人物，学术平平，却通过投机取巧而取得了很大的利</w:t>
      </w:r>
      <w:bookmarkStart w:id="0" w:name="_GoBack"/>
      <w:bookmarkEnd w:id="0"/>
      <w:r>
        <w:rPr>
          <w:rFonts w:hint="eastAsia" w:ascii="宋体" w:hAnsi="宋体" w:eastAsia="宋体" w:cs="宋体"/>
          <w:sz w:val="24"/>
          <w:szCs w:val="24"/>
          <w:lang w:val="en-US"/>
        </w:rPr>
        <w:t>益，日子过得舒服。如此巨大的反差不得不引起我的思考。</w:t>
      </w:r>
    </w:p>
    <w:p w14:paraId="4C042015">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 xml:space="preserve"> 在利益和学术之间，我们应该选择哪一个？更进一步的讲，在真理和利益面前，我们究竟是当坚持真理，还是应该坚持利益？坚持真理而不惜与利益犯冲突，我们会在现实生活面前败得非常的糟糕，但是为了坚持利益而放弃真理，这同样也使我们难以接受。因为《活着之上》这本书中就本身就形成了一个非常巨大的反差，首先就体现在形象上。本书中的两个人物，聂志远和蒙天舒，他们本身就是这其中的两个典型代表。聂志远，他主要是精神上的学术代表，而蒙天舒它主要是现实当中的利益代表。学术，它代表的是真理。而利益，它代表的是现实的跪拜。很显然，文中的两个人物之所以会形成这样子巨大的反差，主要是作者是想通过这本书反映社会上的一个问题，就是我们应当坚守吗？但是作者他并没有把这个问题给直接抛出来，相反它主要是通过某种叙述性的这种方式，向我们呈现了一系列矛盾和冲突，包括人物的挣扎，使我们这些读者在读的过程当中本身就形成了一种答案。然而这本书中也运用了一定的期待视野，使我们对聂志远形成了一种有关自身的理想期待，然而这种期待又在作者的实际描述当中形成了一种落差，这种落差感又不断的引起我们的思考，这种落差感就在于一种对比，这种对比一旦形成，就会使我们思考究竟是学术重要还是利益重要。</w:t>
      </w:r>
    </w:p>
    <w:p w14:paraId="64611959">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无论是学术还是利益，这本身就在阐述我们对这种一体两面的问题所应当采取的方式是什么。但是作者他的这种阐述，并没有直接的表现出来。相反，它是直接通过细致地去描述聂志远在坚守学术道德的途中所遭遇的一系列的挫折和挫败感,从而向我们揭示了应当如何去做的问题。这种如何去做的问题，事实上就是如何去处理好学术和现实利益之间的关系的问题。主人公聂致远在这个过程当中也出现了一系列的妥协倾向，从一开始的文人傲骨到后面的违心地称赞某位教授的作品，评价它是十分地具有权威性，从而使教授能让自己的学术获得更大的发展。包括在后面评职称的这个过程当中，尽管聂致远的材料过硬，但是还是被刷下来，这事实上就说明了现实中的一个问题，那就是理想和现实的一个反差。因为现在的时代已经变了，不再是从前那种纯粹搞学术路线的时代，从而作者向我们展示了当今社会在学术这一方面的种种腐败现象。</w:t>
      </w:r>
    </w:p>
    <w:p w14:paraId="64A9D4DB">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 xml:space="preserve"> 文学本身就是对现实社会的一种反映，这种反映就是通过作者不断地去提取当今社会中的典型人物和事件，从而向我们构造出了一部比较系统的作品。作者的目的是向读者传达自己的一种观念，而这种观念的传达又不是直接的表达，是通过一系列构造好的一种心理现实的呈现。它使读者自身在阅读的这个过程当中不断的去获取这种观念。而这种观念的取得，就体现在读者的感知和把握上。而读者一旦把握到作者的这种意图，亦或者是说是在无目的地把握到了作者有目的地传达这种观念。那么读者就在无形当中就形成了作者观念的一种现实的武器。这种现实的武器就在于读者的一种对现实世界的关注，更宽的意义层面来说，此书的观念传达开始由单个个体的作者的这种关注的这种力量，从而向普遍的读者的关注的力量进行转化。简而言之，就是引导舆论走向学术领域，从而改造现有的学术体制机制的倾向。</w:t>
      </w:r>
    </w:p>
    <w:p w14:paraId="160226C1">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 xml:space="preserve"> 因此这本书的读者可以分为两个方向，第一个方向即是学术领域的读者，第二个方向即是非学术领域的读者。本书作品从内容上主要是对学术领域的读者引起共鸣，即坚守与利益的同一问题，第二个方面就是从内容的现实层面去引导非学术读者的舆论显现去化观念为建筑。</w:t>
      </w:r>
    </w:p>
    <w:p w14:paraId="3EEA5127">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我在读这本书的这个过程当中，并没有仔细地去思考这本书的书名究竟是个什么含义。我首先是直接读这本书的正文，但是在读完这本书之后，我在回忆其中的故事情节时，我突然想到了这本书的书名。于是，当我揣摩它时，我发现“活着之上”的“活着”，在“活着”的上面究竟是什么呢？换句话说，在物质追求的上面是什么呢？答案很简单，就是精神追求。这表现出了作者的一个作品思想倾向，那就是精神追求的重要，即坚守精神的重要。我们都知道荷花是出淤泥而不染的。但是，荷花处在淤泥当中如何地不会被污染呢？我们通常都认为：“蓬生麻中，不扶而直。白沙在涅，与之俱黑。”然而荷花它如何能够保持纯洁呢？很显然，那就是坚守。我认为作者他在此书中传达主要的精神就是坚守的精神。</w:t>
      </w:r>
    </w:p>
    <w:p w14:paraId="684C3993">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我们长在红旗下，我们生在春风里。但是我们这个美好的时代是如何来的呢？当然就是坚守社会主义、坚持社会主义。一句话，不忘初心，牢记使命。本书的主人公聂志远就是在不断地坚守他的这种学术精神当中去与现实碰撞，从而表现了他的大无畏的这种精神。但是也在一定程度上反映了他作为个人的那种合理性，这种合理性就体现在一定程度的低头。倘若作者是把主人公聂志远塑造成那种不食人间烟火的那种高人形象，并在现实生活当中没有一点低头的话，那就显得非常的不合理，这就无法去表现创作者自身的目的，也无法贴切实际。</w:t>
      </w:r>
    </w:p>
    <w:p w14:paraId="54234883">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正如同我们通常所说的那句话，理想很丰满，现实却很骨感。从根本意义上来说，作者在本书当中不仅塑造的是一个聂致远的形象，并且它也在反映着这种在现实生活当中不断地去为了学术而奉献的这种高尚精神的现实人物形象。换句话说，不是作者塑造了形象，而是作者将活生生的现实人物化成了文学作品形象进行传达。因此我在本书当中并不是被文学作品的这种形象所感染，而是被文学作品形象的在现实生活当中的活生生的人物所感染。我联想到的是现实生活当中的人，从而联想到了自身的坚守的未来意义。</w:t>
      </w:r>
    </w:p>
    <w:p w14:paraId="16F5F817">
      <w:pPr>
        <w:spacing w:line="360" w:lineRule="auto"/>
        <w:ind w:firstLine="240" w:firstLineChars="100"/>
        <w:rPr>
          <w:rFonts w:hint="eastAsia" w:ascii="宋体" w:hAnsi="宋体" w:eastAsia="宋体" w:cs="宋体"/>
          <w:sz w:val="24"/>
          <w:szCs w:val="24"/>
          <w:lang w:val="en-US"/>
        </w:rPr>
      </w:pPr>
      <w:r>
        <w:rPr>
          <w:rFonts w:hint="eastAsia" w:ascii="宋体" w:hAnsi="宋体" w:eastAsia="宋体" w:cs="宋体"/>
          <w:sz w:val="24"/>
          <w:szCs w:val="24"/>
          <w:lang w:val="en-US"/>
        </w:rPr>
        <w:t xml:space="preserve">  但是我认为如果作者仅仅是提出的是坚守的这个精神的话，那就不应当的。因为这仅仅是要求自身克己而已，克己复礼的克己而已。所以我认为作者应当还有一层含义，那就是必须要改变。因为这本身就不是坚守和非坚守的问题，而是改变和非改变的问题，准确地讲，是选择沉默还是发声的问题。</w:t>
      </w:r>
    </w:p>
    <w:p w14:paraId="573A0AB3">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如果整栋建筑已经腐朽了，那么坚守也就无法继续保持了。为什么呢？我认为这本书中，它主要讨论的就是一个知识分子坚守学术是否可以获得现实利益的这种问题。也就是坚守初心和劳动收获是否成正比的这种关系问题。所以我认为这首先就是主人公处在一种腐朽的环境当中，他不论如何坚守也无法获得正比的这种收入，因为不公平本身就是为不公平服务的。即使有人能，那也只是“跪舔”。所以我认为作者主要传达的还有一种改变的精神，即改革精神。</w:t>
      </w:r>
    </w:p>
    <w:p w14:paraId="4EF71B4F">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 xml:space="preserve"> 因此，我认为，这本书其实就是讲求两个精神，第一个就是显性的坚守精神，第二个就是隐性的改革精神。坚守，坚守的是内；改革，改革的是外。这种内外关系，如果只坚持其中一个方面精神的话，那么另一个方面精神就无法继续保持，必须要它们处于一种联动的状态，也就是内外统一。</w:t>
      </w:r>
    </w:p>
    <w:p w14:paraId="5D7BB522">
      <w:p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正如同上层建筑要适应经济基础的发展一般，整个学术体制机制也应当为学术人才的发展进行改革变化。因此我认为本书的作者正是看到了学术体制机制和学术人才之间的矛盾才构思了此部作品，目的在于改革。因此，从问题学的角度来看，我认为作者是发现问题，作品是传达问题，而读者就是回答问题并且是以自身的力量解决问题群体。</w:t>
      </w:r>
    </w:p>
    <w:p w14:paraId="75D14885">
      <w:pPr>
        <w:spacing w:line="360" w:lineRule="auto"/>
        <w:rPr>
          <w:rFonts w:hint="eastAsia" w:ascii="宋体" w:hAnsi="宋体" w:eastAsia="宋体" w:cs="宋体"/>
          <w:sz w:val="24"/>
          <w:szCs w:val="24"/>
        </w:rPr>
      </w:pPr>
      <w:r>
        <w:rPr>
          <w:rFonts w:hint="eastAsia" w:ascii="宋体" w:hAnsi="宋体" w:eastAsia="宋体" w:cs="宋体"/>
          <w:sz w:val="24"/>
          <w:szCs w:val="24"/>
          <w:lang w:val="en-US"/>
        </w:rPr>
        <w:t xml:space="preserve">  在读了本书之后，我认为现实生活当中尽管有很多困难，但是我们应当坚守初心，不忘使命。并且还应有“与天斗，其乐无穷；与地斗，其乐无穷；与人斗，其乐无穷。”的斗争精神，这也就是此书中传达给读者的改革精神的观念。因为改革本身就是革命，革命就必须斗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00000000"/>
    <w:rsid w:val="2A87576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3060</Words>
  <Characters>3071</Characters>
  <Paragraphs>15</Paragraphs>
  <TotalTime>203</TotalTime>
  <ScaleCrop>false</ScaleCrop>
  <LinksUpToDate>false</LinksUpToDate>
  <CharactersWithSpaces>3103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2024-10-06T03:49:00Z</dcterms:created>
  <dc:creator>ALH-BD00</dc:creator>
  <cp:lastModifiedBy>杨光</cp:lastModifiedBy>
  <cp:lastPrinted>2024-11-04T03:35:00Z</cp:lastPrinted>
  <dcterms:modified xsi:type="dcterms:W3CDTF">2024-11-04T03:35:29Z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3394e771173642aa9a679acfad736168_21</vt:lpwstr>
  </property>
  <property fmtid="{D5CDD505-2E9C-101B-9397-08002B2CF9AE}" pid="3" name="KSOProductBuildVer">
    <vt:lpwstr>2052-12.1.0.18608</vt:lpwstr>
  </property>
</Properties>
</file>